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18B3" w14:textId="77777777" w:rsidR="00CC059E" w:rsidRDefault="00FC5C73" w:rsidP="00E6603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0F6CABDE" wp14:editId="570A1EFE">
            <wp:extent cx="2902585" cy="95694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767D5" w14:textId="77777777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Director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of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National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Theatre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Brno, a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contributory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organization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,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announces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an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audition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for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Opera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Orchestra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for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position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of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:</w:t>
      </w:r>
    </w:p>
    <w:p w14:paraId="0E4B3A1A" w14:textId="77777777" w:rsid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568755C2" w14:textId="4F1907C0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Player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in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I. Violin </w:t>
      </w:r>
      <w:proofErr w:type="spellStart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>Section</w:t>
      </w:r>
      <w:proofErr w:type="spellEnd"/>
      <w:r w:rsidRPr="00E6091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- Tutti</w:t>
      </w:r>
    </w:p>
    <w:p w14:paraId="20F1C53A" w14:textId="77777777" w:rsidR="00E6091E" w:rsidRPr="00E6091E" w:rsidRDefault="00E6091E" w:rsidP="00E6091E">
      <w:pPr>
        <w:shd w:val="clear" w:color="auto" w:fill="FFFFFF"/>
        <w:spacing w:after="0" w:line="240" w:lineRule="auto"/>
        <w:ind w:left="36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Full-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time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employment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(1.0 FTE)</w:t>
      </w:r>
    </w:p>
    <w:p w14:paraId="71E317CC" w14:textId="77777777" w:rsid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14:paraId="7627FC10" w14:textId="7700B9C1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cs-CZ"/>
        </w:rPr>
      </w:pPr>
      <w:proofErr w:type="spellStart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>Compulsory</w:t>
      </w:r>
      <w:proofErr w:type="spellEnd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>works</w:t>
      </w:r>
      <w:proofErr w:type="spellEnd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>for</w:t>
      </w:r>
      <w:proofErr w:type="spellEnd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>audition</w:t>
      </w:r>
      <w:proofErr w:type="spellEnd"/>
      <w:r w:rsidRPr="00E6091E">
        <w:rPr>
          <w:rFonts w:eastAsia="Times New Roman" w:cstheme="minorHAnsi"/>
          <w:color w:val="000000"/>
          <w:sz w:val="28"/>
          <w:szCs w:val="28"/>
          <w:lang w:eastAsia="cs-CZ"/>
        </w:rPr>
        <w:t>:</w:t>
      </w:r>
    </w:p>
    <w:p w14:paraId="2C42FA6F" w14:textId="77777777" w:rsid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</w:p>
    <w:p w14:paraId="76FDE247" w14:textId="3014E286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I. R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ound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14:paraId="04DEB05D" w14:textId="24C70F43" w:rsidR="00E6091E" w:rsidRPr="00E6091E" w:rsidRDefault="00E6091E" w:rsidP="00E6091E">
      <w:pPr>
        <w:shd w:val="clear" w:color="auto" w:fill="FFFFFF"/>
        <w:spacing w:after="0" w:line="240" w:lineRule="auto"/>
        <w:ind w:left="36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W. A. Mozart: Violin Concerto in G major, K 216, 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or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 major, K 218, 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or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major, K 219,</w:t>
      </w:r>
      <w:r w:rsid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always</w:t>
      </w:r>
      <w:proofErr w:type="spellEnd"/>
      <w:r w:rsid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1st movement with cadenza</w:t>
      </w:r>
    </w:p>
    <w:p w14:paraId="6D663C1F" w14:textId="77777777" w:rsidR="00A43335" w:rsidRDefault="00E6091E" w:rsidP="00E6091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</w:t>
      </w:r>
    </w:p>
    <w:p w14:paraId="3B7C3F48" w14:textId="6121DC3A" w:rsidR="00E6091E" w:rsidRPr="00A43335" w:rsidRDefault="00A43335" w:rsidP="00E6091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Orchestral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excerpts: </w:t>
      </w:r>
    </w:p>
    <w:p w14:paraId="6E2088EB" w14:textId="52441E7C" w:rsidR="00E6091E" w:rsidRPr="00E6091E" w:rsidRDefault="00A43335" w:rsidP="00A43335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</w:t>
      </w:r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B. Smetana: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The</w:t>
      </w:r>
      <w:proofErr w:type="spellEnd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Bartered</w:t>
      </w:r>
      <w:proofErr w:type="spellEnd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Bride</w:t>
      </w:r>
      <w:proofErr w:type="spellEnd"/>
    </w:p>
    <w:p w14:paraId="0C45AADC" w14:textId="77777777" w:rsidR="00E6091E" w:rsidRPr="00A43335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713194DB" w14:textId="208E404E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II. R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ound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14:paraId="16288E92" w14:textId="77777777" w:rsidR="00E6091E" w:rsidRPr="00E6091E" w:rsidRDefault="00E6091E" w:rsidP="00E6091E">
      <w:pPr>
        <w:shd w:val="clear" w:color="auto" w:fill="FFFFFF"/>
        <w:spacing w:after="0" w:line="240" w:lineRule="auto"/>
        <w:ind w:left="36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World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violin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concerto – fast 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movement</w:t>
      </w:r>
      <w:proofErr w:type="spellEnd"/>
    </w:p>
    <w:p w14:paraId="229576CB" w14:textId="77777777" w:rsidR="00A43335" w:rsidRDefault="00E6091E" w:rsidP="00E6091E">
      <w:pPr>
        <w:shd w:val="clear" w:color="auto" w:fill="FFFFFF"/>
        <w:spacing w:after="0" w:line="240" w:lineRule="auto"/>
        <w:ind w:left="326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</w:p>
    <w:p w14:paraId="2CF23801" w14:textId="29EDCB1A" w:rsidR="00E6091E" w:rsidRPr="00E6091E" w:rsidRDefault="00E6091E" w:rsidP="00E6091E">
      <w:pPr>
        <w:shd w:val="clear" w:color="auto" w:fill="FFFFFF"/>
        <w:spacing w:after="0" w:line="240" w:lineRule="auto"/>
        <w:ind w:left="3260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Orchestral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excerpts:</w:t>
      </w:r>
    </w:p>
    <w:p w14:paraId="6BABA22B" w14:textId="7BFC3808" w:rsidR="00E6091E" w:rsidRPr="00A43335" w:rsidRDefault="00E6091E" w:rsidP="00E6091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</w:t>
      </w: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W. A. Mozart: </w:t>
      </w:r>
      <w:proofErr w:type="spellStart"/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The</w:t>
      </w:r>
      <w:proofErr w:type="spellEnd"/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Marriage</w:t>
      </w:r>
      <w:proofErr w:type="spellEnd"/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of</w:t>
      </w:r>
      <w:proofErr w:type="spellEnd"/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Figaro</w:t>
      </w: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Overture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</w:p>
    <w:p w14:paraId="3F59D6D6" w14:textId="6EF02D94" w:rsidR="00E6091E" w:rsidRPr="00E6091E" w:rsidRDefault="00E6091E" w:rsidP="00E6091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</w:t>
      </w:r>
      <w:r w:rsidR="00A43335"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G. Puccini: </w:t>
      </w:r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Tosca</w:t>
      </w:r>
    </w:p>
    <w:p w14:paraId="749394AC" w14:textId="4A1EBAD7" w:rsidR="00E6091E" w:rsidRPr="00E6091E" w:rsidRDefault="00E6091E" w:rsidP="00E6091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</w:t>
      </w: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A. Dvořák: </w:t>
      </w:r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Rusalka</w:t>
      </w:r>
    </w:p>
    <w:p w14:paraId="5CBB8EE2" w14:textId="35C8A8BA" w:rsidR="00E6091E" w:rsidRPr="00E6091E" w:rsidRDefault="00E6091E" w:rsidP="00E6091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</w:t>
      </w: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G. Verdi: </w:t>
      </w:r>
      <w:r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La Traviata</w:t>
      </w: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</w:t>
      </w:r>
      <w:proofErr w:type="spellStart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Prelude</w:t>
      </w:r>
      <w:proofErr w:type="spellEnd"/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</w:p>
    <w:p w14:paraId="67C4917A" w14:textId="64A51992" w:rsidR="00A43335" w:rsidRPr="00A43335" w:rsidRDefault="00A43335" w:rsidP="00A433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</w:t>
      </w:r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L. Janáček: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The</w:t>
      </w:r>
      <w:proofErr w:type="spellEnd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Cunning</w:t>
      </w:r>
      <w:proofErr w:type="spellEnd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Little</w:t>
      </w:r>
      <w:proofErr w:type="spellEnd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Vixen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Overture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),</w:t>
      </w:r>
    </w:p>
    <w:p w14:paraId="22654C72" w14:textId="18A94979" w:rsidR="00E6091E" w:rsidRPr="00E6091E" w:rsidRDefault="00A43335" w:rsidP="00A433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       </w:t>
      </w:r>
      <w:proofErr w:type="gram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Jenůfa </w:t>
      </w:r>
      <w:r w:rsidRPr="00A43335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(</w:t>
      </w:r>
      <w:proofErr w:type="gramEnd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Její Pastorkyňa)</w:t>
      </w:r>
    </w:p>
    <w:p w14:paraId="3C22DC2B" w14:textId="4CFFC2ED" w:rsidR="00A43335" w:rsidRPr="00A43335" w:rsidRDefault="00A43335" w:rsidP="00A433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</w:t>
      </w:r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P. I. 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Tchaikovsky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: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Swan</w:t>
      </w:r>
      <w:proofErr w:type="spellEnd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Lake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23326AD0" w14:textId="5453E5C3" w:rsidR="00E6091E" w:rsidRDefault="00A43335" w:rsidP="00A433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333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      </w:t>
      </w:r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Eugene </w:t>
      </w:r>
      <w:proofErr w:type="spellStart"/>
      <w:r w:rsidR="00E6091E" w:rsidRPr="00E6091E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Onegin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Polonaise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</w:p>
    <w:p w14:paraId="0CE367DC" w14:textId="77777777" w:rsidR="00A43335" w:rsidRPr="00E6091E" w:rsidRDefault="00A43335" w:rsidP="00A433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0386648" w14:textId="77777777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E6091E">
        <w:rPr>
          <w:rFonts w:eastAsia="Times New Roman" w:cstheme="minorHAnsi"/>
          <w:color w:val="000000"/>
          <w:sz w:val="24"/>
          <w:szCs w:val="24"/>
          <w:lang w:eastAsia="cs-CZ"/>
        </w:rPr>
        <w:pict w14:anchorId="34EC4387">
          <v:rect id="_x0000_i1031" style="width:0;height:1.5pt" o:hralign="center" o:hrstd="t" o:hr="t" fillcolor="#a0a0a0" stroked="f"/>
        </w:pict>
      </w:r>
    </w:p>
    <w:p w14:paraId="6EB8C540" w14:textId="77777777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audition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will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take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place on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February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4, 2026,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at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10:00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a.m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at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National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Theatre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Brno (NdB).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NdB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will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provide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an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accompanist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if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necessary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Registered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participants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will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be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invited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in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writing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(via email).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material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for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orchestral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excerpts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will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be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sent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electronically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only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to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properly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registered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applicants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41741412" w14:textId="77777777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Applications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with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brief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artistic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resume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/CV,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professional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experience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address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and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phone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contact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must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be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sent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no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later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than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January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28, 2026</w:t>
      </w:r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either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electronically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to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email: rihak@ndbrno.cz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or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by mail to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address</w:t>
      </w:r>
      <w:proofErr w:type="spellEnd"/>
      <w:r w:rsidRPr="00E6091E">
        <w:rPr>
          <w:rFonts w:eastAsia="Times New Roman" w:cstheme="minorHAnsi"/>
          <w:color w:val="000000"/>
          <w:sz w:val="20"/>
          <w:szCs w:val="20"/>
          <w:lang w:eastAsia="cs-CZ"/>
        </w:rPr>
        <w:t>: Umělecká správa opery, Dvořákova 11, 657 70 Brno.</w:t>
      </w:r>
    </w:p>
    <w:p w14:paraId="1D32DF11" w14:textId="77777777" w:rsidR="00E6091E" w:rsidRPr="00E6091E" w:rsidRDefault="00E6091E" w:rsidP="00E6091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Contact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person: Jan Řihák,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Secretary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of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the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NdB Opera </w:t>
      </w:r>
      <w:proofErr w:type="spellStart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Orchestra</w:t>
      </w:r>
      <w:proofErr w:type="spellEnd"/>
      <w:r w:rsidRPr="00E6091E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, tel: +420 603 22 00 34, rihak@ndbrno.cz.</w:t>
      </w:r>
    </w:p>
    <w:p w14:paraId="064B0068" w14:textId="77777777" w:rsidR="0099040C" w:rsidRDefault="0099040C" w:rsidP="0099040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                 </w:t>
      </w:r>
    </w:p>
    <w:p w14:paraId="43A45190" w14:textId="3A0DF38F" w:rsidR="00E6091E" w:rsidRPr="00E6091E" w:rsidRDefault="0099040C" w:rsidP="0099040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</w:t>
      </w:r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MgA. Martin Glaser v. r. (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signature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on 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file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) 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Director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>of</w:t>
      </w:r>
      <w:proofErr w:type="spellEnd"/>
      <w:r w:rsidR="00E6091E" w:rsidRPr="00E609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NdB</w:t>
      </w:r>
    </w:p>
    <w:p w14:paraId="06589584" w14:textId="22BFD8C8" w:rsidR="00181BD5" w:rsidRPr="00E66033" w:rsidRDefault="00181BD5" w:rsidP="00E6091E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sectPr w:rsidR="00181BD5" w:rsidRPr="00E66033" w:rsidSect="004A404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6A"/>
    <w:multiLevelType w:val="multilevel"/>
    <w:tmpl w:val="A74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80474"/>
    <w:multiLevelType w:val="hybridMultilevel"/>
    <w:tmpl w:val="06F4225C"/>
    <w:lvl w:ilvl="0" w:tplc="89C027D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43E61E88"/>
    <w:multiLevelType w:val="hybridMultilevel"/>
    <w:tmpl w:val="6950B560"/>
    <w:lvl w:ilvl="0" w:tplc="CF32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4AD3"/>
    <w:multiLevelType w:val="multilevel"/>
    <w:tmpl w:val="A0BA7C48"/>
    <w:lvl w:ilvl="0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0"/>
        </w:tabs>
        <w:ind w:left="8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B7E91"/>
    <w:multiLevelType w:val="multilevel"/>
    <w:tmpl w:val="ABA0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944B7"/>
    <w:multiLevelType w:val="hybridMultilevel"/>
    <w:tmpl w:val="2F1801EC"/>
    <w:lvl w:ilvl="0" w:tplc="96CCAA9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48859">
    <w:abstractNumId w:val="2"/>
  </w:num>
  <w:num w:numId="2" w16cid:durableId="1121652568">
    <w:abstractNumId w:val="1"/>
  </w:num>
  <w:num w:numId="3" w16cid:durableId="1587953263">
    <w:abstractNumId w:val="5"/>
  </w:num>
  <w:num w:numId="4" w16cid:durableId="1436250526">
    <w:abstractNumId w:val="4"/>
  </w:num>
  <w:num w:numId="5" w16cid:durableId="494146899">
    <w:abstractNumId w:val="0"/>
  </w:num>
  <w:num w:numId="6" w16cid:durableId="42881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6"/>
    <w:rsid w:val="00025C27"/>
    <w:rsid w:val="000D59CE"/>
    <w:rsid w:val="00181BD5"/>
    <w:rsid w:val="0026060E"/>
    <w:rsid w:val="002A2C61"/>
    <w:rsid w:val="00373097"/>
    <w:rsid w:val="004778FE"/>
    <w:rsid w:val="004A4040"/>
    <w:rsid w:val="00526D56"/>
    <w:rsid w:val="00530893"/>
    <w:rsid w:val="00593F5A"/>
    <w:rsid w:val="0071457D"/>
    <w:rsid w:val="007D0EDA"/>
    <w:rsid w:val="00813F08"/>
    <w:rsid w:val="00893E28"/>
    <w:rsid w:val="00943AEE"/>
    <w:rsid w:val="00967356"/>
    <w:rsid w:val="0099040C"/>
    <w:rsid w:val="00A43335"/>
    <w:rsid w:val="00AC744E"/>
    <w:rsid w:val="00C078D3"/>
    <w:rsid w:val="00C35CCF"/>
    <w:rsid w:val="00CC059E"/>
    <w:rsid w:val="00CE06FC"/>
    <w:rsid w:val="00E24AE5"/>
    <w:rsid w:val="00E50E65"/>
    <w:rsid w:val="00E6091E"/>
    <w:rsid w:val="00E66033"/>
    <w:rsid w:val="00EA4397"/>
    <w:rsid w:val="00EC1AE0"/>
    <w:rsid w:val="00F81EE0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C385"/>
  <w15:docId w15:val="{FD7B1569-B020-4207-9ED3-5905312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BD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3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C7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0D59CE"/>
    <w:pPr>
      <w:spacing w:after="0" w:line="240" w:lineRule="auto"/>
    </w:pPr>
    <w:rPr>
      <w:rFonts w:ascii="Calibri" w:hAnsi="Calibri"/>
      <w:kern w:val="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D59CE"/>
    <w:rPr>
      <w:rFonts w:ascii="Calibri" w:hAnsi="Calibri"/>
      <w:kern w:val="2"/>
      <w:szCs w:val="21"/>
    </w:rPr>
  </w:style>
  <w:style w:type="paragraph" w:customStyle="1" w:styleId="-wm-s5">
    <w:name w:val="-wm-s5"/>
    <w:basedOn w:val="Normln"/>
    <w:rsid w:val="0052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bumpedfont15">
    <w:name w:val="-wm-bumpedfont15"/>
    <w:basedOn w:val="Standardnpsmoodstavce"/>
    <w:rsid w:val="00526D56"/>
  </w:style>
  <w:style w:type="character" w:customStyle="1" w:styleId="-wm-apple-converted-space">
    <w:name w:val="-wm-apple-converted-space"/>
    <w:basedOn w:val="Standardnpsmoodstavce"/>
    <w:rsid w:val="00526D56"/>
  </w:style>
  <w:style w:type="character" w:customStyle="1" w:styleId="-wm-s6">
    <w:name w:val="-wm-s6"/>
    <w:basedOn w:val="Standardnpsmoodstavce"/>
    <w:rsid w:val="00526D56"/>
  </w:style>
  <w:style w:type="paragraph" w:customStyle="1" w:styleId="-wm-s9">
    <w:name w:val="-wm-s9"/>
    <w:basedOn w:val="Normln"/>
    <w:rsid w:val="0052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bumpedfont20">
    <w:name w:val="-wm-bumpedfont20"/>
    <w:basedOn w:val="Standardnpsmoodstavce"/>
    <w:rsid w:val="00526D56"/>
  </w:style>
  <w:style w:type="paragraph" w:styleId="Normlnweb">
    <w:name w:val="Normal (Web)"/>
    <w:basedOn w:val="Normln"/>
    <w:uiPriority w:val="99"/>
    <w:semiHidden/>
    <w:unhideWhenUsed/>
    <w:rsid w:val="0052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s3">
    <w:name w:val="-wm-s3"/>
    <w:basedOn w:val="Normln"/>
    <w:rsid w:val="0052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schuster</dc:creator>
  <cp:lastModifiedBy>Říhák Jan</cp:lastModifiedBy>
  <cp:revision>3</cp:revision>
  <dcterms:created xsi:type="dcterms:W3CDTF">2025-12-04T11:59:00Z</dcterms:created>
  <dcterms:modified xsi:type="dcterms:W3CDTF">2025-12-04T12:01:00Z</dcterms:modified>
</cp:coreProperties>
</file>