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AABBB" w14:textId="77777777" w:rsidR="00A11B37" w:rsidRPr="00A11B37" w:rsidRDefault="00A11B37" w:rsidP="00A11B37">
      <w:pPr>
        <w:rPr>
          <w:b/>
          <w:bCs/>
          <w:lang w:val="en-GB"/>
        </w:rPr>
      </w:pPr>
      <w:r w:rsidRPr="00A11B37">
        <w:rPr>
          <w:b/>
          <w:bCs/>
          <w:lang w:val="en-GB"/>
        </w:rPr>
        <w:t>JOB VACANCY – Reina Sofía School of Music / ALBÉNIZ FOUNDATION</w:t>
      </w:r>
      <w:r w:rsidRPr="00A11B37">
        <w:rPr>
          <w:lang w:val="en-GB"/>
        </w:rPr>
        <w:br/>
      </w:r>
      <w:r w:rsidRPr="00A11B37">
        <w:rPr>
          <w:b/>
          <w:bCs/>
          <w:lang w:val="en-GB"/>
        </w:rPr>
        <w:t>Accompanist Pianist Professor</w:t>
      </w:r>
      <w:r w:rsidRPr="00A11B37">
        <w:rPr>
          <w:lang w:val="en-GB"/>
        </w:rPr>
        <w:br/>
      </w:r>
      <w:r w:rsidRPr="00A11B37">
        <w:rPr>
          <w:b/>
          <w:bCs/>
          <w:lang w:val="en-GB"/>
        </w:rPr>
        <w:t>Violin Chair</w:t>
      </w:r>
    </w:p>
    <w:p w14:paraId="21FADDCE" w14:textId="77777777" w:rsidR="00A11B37" w:rsidRPr="00A11B37" w:rsidRDefault="00A11B37" w:rsidP="00A11B37">
      <w:pPr>
        <w:rPr>
          <w:lang w:val="en-GB"/>
        </w:rPr>
      </w:pPr>
    </w:p>
    <w:p w14:paraId="301BFC82" w14:textId="77777777" w:rsidR="00A11B37" w:rsidRPr="00A11B37" w:rsidRDefault="00A11B37" w:rsidP="00A11B37">
      <w:pPr>
        <w:rPr>
          <w:lang w:val="en-GB"/>
        </w:rPr>
      </w:pPr>
      <w:r w:rsidRPr="00A11B37">
        <w:rPr>
          <w:b/>
          <w:bCs/>
          <w:lang w:val="en-GB"/>
        </w:rPr>
        <w:t>Application deadline:</w:t>
      </w:r>
      <w:r w:rsidRPr="00A11B37">
        <w:rPr>
          <w:lang w:val="en-GB"/>
        </w:rPr>
        <w:t xml:space="preserve"> 18 March 2026, 23:59 hrs.</w:t>
      </w:r>
    </w:p>
    <w:p w14:paraId="3CB2C472" w14:textId="77777777" w:rsidR="00A11B37" w:rsidRPr="00A11B37" w:rsidRDefault="00A11B37" w:rsidP="00A11B37">
      <w:pPr>
        <w:rPr>
          <w:lang w:val="en-GB"/>
        </w:rPr>
      </w:pPr>
    </w:p>
    <w:p w14:paraId="31270C40" w14:textId="77777777" w:rsidR="00A11B37" w:rsidRPr="00A11B37" w:rsidRDefault="00A11B37" w:rsidP="00A11B37">
      <w:pPr>
        <w:rPr>
          <w:i/>
          <w:iCs/>
          <w:lang w:val="en-GB"/>
        </w:rPr>
      </w:pPr>
      <w:r w:rsidRPr="00A11B37">
        <w:rPr>
          <w:i/>
          <w:iCs/>
          <w:lang w:val="en-GB"/>
        </w:rPr>
        <w:t>The Foundation reserves the right to interview candidates upon receipt of applications and to close the call before the deadline.</w:t>
      </w:r>
    </w:p>
    <w:p w14:paraId="420DCDFD" w14:textId="77777777" w:rsidR="00A11B37" w:rsidRPr="00A11B37" w:rsidRDefault="00A11B37" w:rsidP="00A11B37">
      <w:pPr>
        <w:rPr>
          <w:lang w:val="en-GB"/>
        </w:rPr>
      </w:pPr>
    </w:p>
    <w:p w14:paraId="26A43B7A" w14:textId="77777777" w:rsidR="00A11B37" w:rsidRPr="00A11B37" w:rsidRDefault="00A11B37" w:rsidP="00A11B37">
      <w:pPr>
        <w:rPr>
          <w:b/>
          <w:bCs/>
          <w:lang w:val="en-GB"/>
        </w:rPr>
      </w:pPr>
      <w:r w:rsidRPr="00A11B37">
        <w:rPr>
          <w:b/>
          <w:bCs/>
          <w:lang w:val="en-GB"/>
        </w:rPr>
        <w:t>The Reina Sofía School of Music</w:t>
      </w:r>
    </w:p>
    <w:p w14:paraId="058A85A0" w14:textId="77777777" w:rsidR="00A11B37" w:rsidRPr="00A11B37" w:rsidRDefault="00A11B37" w:rsidP="00A11B37">
      <w:pPr>
        <w:rPr>
          <w:lang w:val="en-GB"/>
        </w:rPr>
      </w:pPr>
      <w:r w:rsidRPr="00A11B37">
        <w:rPr>
          <w:lang w:val="en-GB"/>
        </w:rPr>
        <w:t>The Reina Sofía School of Music was founded in 1991 as a project to support young people and musical culture. Since then, the school has pursued two objectives: to support the most talented young musicians in their personal and artistic development; and to bring the best music to all audiences.</w:t>
      </w:r>
    </w:p>
    <w:p w14:paraId="2E34F77C" w14:textId="77777777" w:rsidR="00A11B37" w:rsidRPr="00A11B37" w:rsidRDefault="00A11B37" w:rsidP="00A11B37">
      <w:pPr>
        <w:rPr>
          <w:lang w:val="en-GB"/>
        </w:rPr>
      </w:pPr>
      <w:r w:rsidRPr="00A11B37">
        <w:rPr>
          <w:lang w:val="en-GB"/>
        </w:rPr>
        <w:t>The transformative capacity of music gives these two objectives a social impact. Music removes barriers and treats everyone equally, regardless of language, tradition, or culture. Musical practice unites people through values such as commitment, perseverance, leadership, and collaboration, which are essential for life and coexistence.</w:t>
      </w:r>
    </w:p>
    <w:p w14:paraId="410717E7" w14:textId="77777777" w:rsidR="00A11B37" w:rsidRPr="00A11B37" w:rsidRDefault="00A11B37" w:rsidP="00A11B37">
      <w:pPr>
        <w:rPr>
          <w:lang w:val="en-GB"/>
        </w:rPr>
      </w:pPr>
      <w:r w:rsidRPr="00A11B37">
        <w:rPr>
          <w:lang w:val="en-GB"/>
        </w:rPr>
        <w:t xml:space="preserve">The greater the creativity and quality with which a piece of music is composed and performed, the stronger its emotional effect on the listener and, therefore, the greater its beneficial impact on society. </w:t>
      </w:r>
    </w:p>
    <w:p w14:paraId="482CDA2D" w14:textId="77777777" w:rsidR="00A11B37" w:rsidRPr="00A11B37" w:rsidRDefault="00A11B37" w:rsidP="00A11B37">
      <w:pPr>
        <w:rPr>
          <w:lang w:val="en-GB"/>
        </w:rPr>
      </w:pPr>
      <w:r w:rsidRPr="00A11B37">
        <w:rPr>
          <w:lang w:val="en-GB"/>
        </w:rPr>
        <w:t>For all these reasons, the Reina Sofía School of Music has steadfastly upheld these pedagogical principles from day one, to ensure the maximum development of its students and the greatest impact on society.</w:t>
      </w:r>
    </w:p>
    <w:p w14:paraId="7BBAC158" w14:textId="77777777" w:rsidR="00A11B37" w:rsidRPr="00A11B37" w:rsidRDefault="00A11B37" w:rsidP="00A11B37">
      <w:pPr>
        <w:rPr>
          <w:lang w:val="en-GB"/>
        </w:rPr>
      </w:pPr>
    </w:p>
    <w:p w14:paraId="4698345F" w14:textId="77777777" w:rsidR="00A11B37" w:rsidRPr="00A11B37" w:rsidRDefault="00A11B37" w:rsidP="00A11B37">
      <w:pPr>
        <w:rPr>
          <w:lang w:val="en-US"/>
        </w:rPr>
      </w:pPr>
      <w:r w:rsidRPr="00A11B37">
        <w:rPr>
          <w:lang w:val="en-GB"/>
        </w:rPr>
        <w:t xml:space="preserve">Our website: </w:t>
      </w:r>
      <w:hyperlink r:id="rId5" w:tgtFrame="_new" w:history="1">
        <w:r w:rsidRPr="00A11B37">
          <w:rPr>
            <w:rStyle w:val="Hipervnculo"/>
            <w:lang w:val="en-GB"/>
          </w:rPr>
          <w:t>www.escuelasuperiordemusicareinasofia.es</w:t>
        </w:r>
      </w:hyperlink>
    </w:p>
    <w:p w14:paraId="581DED76" w14:textId="77777777" w:rsidR="00A11B37" w:rsidRPr="00A11B37" w:rsidRDefault="00A11B37" w:rsidP="00A11B37">
      <w:pPr>
        <w:rPr>
          <w:lang w:val="en-GB"/>
        </w:rPr>
      </w:pPr>
    </w:p>
    <w:p w14:paraId="0F2BB69D" w14:textId="77777777" w:rsidR="00A11B37" w:rsidRPr="00A11B37" w:rsidRDefault="00A11B37" w:rsidP="00A11B37">
      <w:pPr>
        <w:rPr>
          <w:b/>
          <w:bCs/>
          <w:lang w:val="en-GB"/>
        </w:rPr>
      </w:pPr>
      <w:r w:rsidRPr="00A11B37">
        <w:rPr>
          <w:b/>
          <w:bCs/>
          <w:lang w:val="en-GB"/>
        </w:rPr>
        <w:t>Institutional commitment</w:t>
      </w:r>
    </w:p>
    <w:p w14:paraId="1B096A59" w14:textId="77777777" w:rsidR="00A11B37" w:rsidRPr="00A11B37" w:rsidRDefault="00A11B37" w:rsidP="00A11B37">
      <w:pPr>
        <w:rPr>
          <w:lang w:val="en-GB"/>
        </w:rPr>
      </w:pPr>
      <w:r w:rsidRPr="00A11B37">
        <w:rPr>
          <w:lang w:val="en-GB"/>
        </w:rPr>
        <w:t xml:space="preserve">The Reina Sofía School of Music is committed to the musician’s holistic education, in which artistic excellence is accompanied by the development of a critical, autonomous professional identity with a strong commitment to society. Continuous self-assessment of artistic and technical achievements is actively </w:t>
      </w:r>
      <w:r w:rsidRPr="00A11B37">
        <w:rPr>
          <w:lang w:val="en-GB"/>
        </w:rPr>
        <w:lastRenderedPageBreak/>
        <w:t xml:space="preserve">encouraged, as is the </w:t>
      </w:r>
      <w:proofErr w:type="gramStart"/>
      <w:r w:rsidRPr="00A11B37">
        <w:rPr>
          <w:lang w:val="en-GB"/>
        </w:rPr>
        <w:t>ultimate goal</w:t>
      </w:r>
      <w:proofErr w:type="gramEnd"/>
      <w:r w:rsidRPr="00A11B37">
        <w:rPr>
          <w:lang w:val="en-GB"/>
        </w:rPr>
        <w:t xml:space="preserve"> of student independence in professional-level study and preparation.</w:t>
      </w:r>
    </w:p>
    <w:p w14:paraId="53418C7B" w14:textId="77777777" w:rsidR="00A11B37" w:rsidRPr="00A11B37" w:rsidRDefault="00A11B37" w:rsidP="00A11B37">
      <w:pPr>
        <w:rPr>
          <w:b/>
          <w:bCs/>
          <w:lang w:val="en-GB"/>
        </w:rPr>
      </w:pPr>
    </w:p>
    <w:p w14:paraId="14B734B6" w14:textId="77777777" w:rsidR="00A11B37" w:rsidRPr="00A11B37" w:rsidRDefault="00A11B37" w:rsidP="00A11B37">
      <w:pPr>
        <w:rPr>
          <w:b/>
          <w:bCs/>
          <w:lang w:val="en-GB"/>
        </w:rPr>
      </w:pPr>
      <w:r w:rsidRPr="00A11B37">
        <w:rPr>
          <w:b/>
          <w:bCs/>
          <w:lang w:val="en-GB"/>
        </w:rPr>
        <w:t>Call for applications</w:t>
      </w:r>
    </w:p>
    <w:p w14:paraId="536DDE6B" w14:textId="77777777" w:rsidR="00A11B37" w:rsidRPr="00A11B37" w:rsidRDefault="00A11B37" w:rsidP="00A11B37">
      <w:pPr>
        <w:rPr>
          <w:lang w:val="en-GB"/>
        </w:rPr>
      </w:pPr>
      <w:r w:rsidRPr="00A11B37">
        <w:rPr>
          <w:lang w:val="en-GB"/>
        </w:rPr>
        <w:t xml:space="preserve">The Reina Sofía School of Music is opening a call for the position of </w:t>
      </w:r>
      <w:r w:rsidRPr="00A11B37">
        <w:rPr>
          <w:b/>
          <w:bCs/>
          <w:lang w:val="en-GB"/>
        </w:rPr>
        <w:t xml:space="preserve">Accompanist Pianist Professor </w:t>
      </w:r>
      <w:r w:rsidRPr="00A11B37">
        <w:rPr>
          <w:lang w:val="en-GB"/>
        </w:rPr>
        <w:t xml:space="preserve">for the </w:t>
      </w:r>
      <w:r w:rsidRPr="00A11B37">
        <w:rPr>
          <w:b/>
          <w:bCs/>
          <w:lang w:val="en-GB"/>
        </w:rPr>
        <w:t>Telefónica Violin Chair</w:t>
      </w:r>
      <w:r w:rsidRPr="00A11B37">
        <w:rPr>
          <w:lang w:val="en-GB"/>
        </w:rPr>
        <w:t>. The Chair’s accompanist pianist works in coordination with the teaching duties of the principal violin professor and the associate violin professor. The role focuses not only on musical support in the principal professor’s classes, but also on teaching instrumental repertoire with piano accompaniment in any official programmes (bachelor’s degree in higher artistic music education, master’s in musical performance) or non-official programmes (Performance Diploma, pre-degree or pre-master courses).</w:t>
      </w:r>
    </w:p>
    <w:p w14:paraId="38FA8078" w14:textId="77777777" w:rsidR="00A11B37" w:rsidRPr="00A11B37" w:rsidRDefault="00A11B37" w:rsidP="00A11B37">
      <w:pPr>
        <w:rPr>
          <w:lang w:val="en-GB"/>
        </w:rPr>
      </w:pPr>
    </w:p>
    <w:p w14:paraId="7D1F4E03" w14:textId="77777777" w:rsidR="00A11B37" w:rsidRPr="00A11B37" w:rsidRDefault="00A11B37" w:rsidP="00A11B37">
      <w:pPr>
        <w:rPr>
          <w:b/>
          <w:bCs/>
          <w:lang w:val="en-GB"/>
        </w:rPr>
      </w:pPr>
      <w:r w:rsidRPr="00A11B37">
        <w:rPr>
          <w:b/>
          <w:bCs/>
          <w:lang w:val="en-GB"/>
        </w:rPr>
        <w:t>Main duties of the accompanist pianist lecturer</w:t>
      </w:r>
    </w:p>
    <w:p w14:paraId="3500C1CD" w14:textId="77777777" w:rsidR="00A11B37" w:rsidRPr="00A11B37" w:rsidRDefault="00A11B37" w:rsidP="00A11B37">
      <w:r w:rsidRPr="00A11B37">
        <w:rPr>
          <w:lang w:val="en-GB"/>
        </w:rPr>
        <w:t xml:space="preserve">For the 2025–26 academic year, the Telefónica Violin Chair comprises </w:t>
      </w:r>
      <w:r w:rsidRPr="00A11B37">
        <w:rPr>
          <w:b/>
          <w:bCs/>
          <w:lang w:val="en-GB"/>
        </w:rPr>
        <w:t>8 students</w:t>
      </w:r>
      <w:r w:rsidRPr="00A11B37">
        <w:rPr>
          <w:lang w:val="en-GB"/>
        </w:rPr>
        <w:t xml:space="preserve">. </w:t>
      </w:r>
      <w:r w:rsidRPr="00A11B37">
        <w:t xml:space="preserve">The </w:t>
      </w:r>
      <w:proofErr w:type="spellStart"/>
      <w:r w:rsidRPr="00A11B37">
        <w:t>accompanist</w:t>
      </w:r>
      <w:proofErr w:type="spellEnd"/>
      <w:r w:rsidRPr="00A11B37">
        <w:t xml:space="preserve"> </w:t>
      </w:r>
      <w:proofErr w:type="spellStart"/>
      <w:r w:rsidRPr="00A11B37">
        <w:t>pianist</w:t>
      </w:r>
      <w:proofErr w:type="spellEnd"/>
      <w:r w:rsidRPr="00A11B37">
        <w:t xml:space="preserve"> </w:t>
      </w:r>
      <w:proofErr w:type="spellStart"/>
      <w:r w:rsidRPr="00A11B37">
        <w:t>professor’s</w:t>
      </w:r>
      <w:proofErr w:type="spellEnd"/>
      <w:r w:rsidRPr="00A11B37">
        <w:t xml:space="preserve"> </w:t>
      </w:r>
      <w:proofErr w:type="spellStart"/>
      <w:r w:rsidRPr="00A11B37">
        <w:t>responsibilities</w:t>
      </w:r>
      <w:proofErr w:type="spellEnd"/>
      <w:r w:rsidRPr="00A11B37">
        <w:t xml:space="preserve"> </w:t>
      </w:r>
      <w:proofErr w:type="spellStart"/>
      <w:r w:rsidRPr="00A11B37">
        <w:t>primarily</w:t>
      </w:r>
      <w:proofErr w:type="spellEnd"/>
      <w:r w:rsidRPr="00A11B37">
        <w:t xml:space="preserve"> </w:t>
      </w:r>
      <w:proofErr w:type="spellStart"/>
      <w:r w:rsidRPr="00A11B37">
        <w:t>include</w:t>
      </w:r>
      <w:proofErr w:type="spellEnd"/>
      <w:r w:rsidRPr="00A11B37">
        <w:t>:</w:t>
      </w:r>
    </w:p>
    <w:p w14:paraId="7917A0EC" w14:textId="77777777" w:rsidR="00A11B37" w:rsidRPr="00A11B37" w:rsidRDefault="00A11B37" w:rsidP="00A11B37"/>
    <w:p w14:paraId="1A857A91" w14:textId="77777777" w:rsidR="00A11B37" w:rsidRPr="00A11B37" w:rsidRDefault="00A11B37" w:rsidP="00A11B37">
      <w:pPr>
        <w:numPr>
          <w:ilvl w:val="0"/>
          <w:numId w:val="1"/>
        </w:numPr>
        <w:rPr>
          <w:lang w:val="en-GB"/>
        </w:rPr>
      </w:pPr>
      <w:r w:rsidRPr="00A11B37">
        <w:rPr>
          <w:lang w:val="en-GB"/>
        </w:rPr>
        <w:t>Providing one hour per week of individual joint work with each Chair student, for each academic year from September to June.</w:t>
      </w:r>
    </w:p>
    <w:p w14:paraId="0DBBD7D5" w14:textId="77777777" w:rsidR="00A11B37" w:rsidRPr="00A11B37" w:rsidRDefault="00A11B37" w:rsidP="00A11B37">
      <w:pPr>
        <w:numPr>
          <w:ilvl w:val="0"/>
          <w:numId w:val="1"/>
        </w:numPr>
        <w:rPr>
          <w:lang w:val="en-GB"/>
        </w:rPr>
      </w:pPr>
      <w:r w:rsidRPr="00A11B37">
        <w:rPr>
          <w:lang w:val="en-GB"/>
        </w:rPr>
        <w:t>Being fully available during the principal professor’s visit periods, for the academic year from September to June.</w:t>
      </w:r>
    </w:p>
    <w:p w14:paraId="7A53C0F8" w14:textId="77777777" w:rsidR="00A11B37" w:rsidRPr="00A11B37" w:rsidRDefault="00A11B37" w:rsidP="00A11B37">
      <w:pPr>
        <w:numPr>
          <w:ilvl w:val="0"/>
          <w:numId w:val="1"/>
        </w:numPr>
        <w:rPr>
          <w:lang w:val="en-GB"/>
        </w:rPr>
      </w:pPr>
      <w:r w:rsidRPr="00A11B37">
        <w:rPr>
          <w:lang w:val="en-GB"/>
        </w:rPr>
        <w:t>Being fully available during visits by international artists for masterclasses (1–2 days per visit, dates to be confirmed).</w:t>
      </w:r>
    </w:p>
    <w:p w14:paraId="7A1EEBF1" w14:textId="77777777" w:rsidR="00A11B37" w:rsidRPr="00A11B37" w:rsidRDefault="00A11B37" w:rsidP="00A11B37">
      <w:pPr>
        <w:numPr>
          <w:ilvl w:val="0"/>
          <w:numId w:val="1"/>
        </w:numPr>
        <w:rPr>
          <w:lang w:val="en-GB"/>
        </w:rPr>
      </w:pPr>
      <w:r w:rsidRPr="00A11B37">
        <w:rPr>
          <w:lang w:val="en-GB"/>
        </w:rPr>
        <w:t>Accompanying Chair students in teaching concerts (one concert per term: November–December, March, May–June) at the School’s SONY Auditorium.</w:t>
      </w:r>
    </w:p>
    <w:p w14:paraId="0F4E7484" w14:textId="77777777" w:rsidR="00A11B37" w:rsidRPr="00A11B37" w:rsidRDefault="00A11B37" w:rsidP="00A11B37">
      <w:pPr>
        <w:numPr>
          <w:ilvl w:val="0"/>
          <w:numId w:val="1"/>
        </w:numPr>
        <w:rPr>
          <w:lang w:val="en-GB"/>
        </w:rPr>
      </w:pPr>
      <w:r w:rsidRPr="00A11B37">
        <w:rPr>
          <w:lang w:val="en-GB"/>
        </w:rPr>
        <w:t>Accompanying Chair students in their final Bachelor’s recitals or final Master’s concerts, where applicable, during the official end-of-year recital period in May–June.</w:t>
      </w:r>
    </w:p>
    <w:p w14:paraId="4FD89816" w14:textId="77777777" w:rsidR="00A11B37" w:rsidRPr="00A11B37" w:rsidRDefault="00A11B37" w:rsidP="00A11B37">
      <w:pPr>
        <w:numPr>
          <w:ilvl w:val="0"/>
          <w:numId w:val="1"/>
        </w:numPr>
        <w:rPr>
          <w:lang w:val="en-GB"/>
        </w:rPr>
      </w:pPr>
      <w:r w:rsidRPr="00A11B37">
        <w:rPr>
          <w:lang w:val="en-GB"/>
        </w:rPr>
        <w:t>Availability to support concerts and activities outside teaching hours, both within and outside the school premises.</w:t>
      </w:r>
    </w:p>
    <w:p w14:paraId="434F5D4F" w14:textId="77777777" w:rsidR="00A11B37" w:rsidRPr="00A11B37" w:rsidRDefault="00A11B37" w:rsidP="00A11B37">
      <w:pPr>
        <w:numPr>
          <w:ilvl w:val="0"/>
          <w:numId w:val="1"/>
        </w:numPr>
        <w:rPr>
          <w:lang w:val="en-GB"/>
        </w:rPr>
      </w:pPr>
      <w:r w:rsidRPr="00A11B37">
        <w:rPr>
          <w:lang w:val="en-GB"/>
        </w:rPr>
        <w:t>Accompanying candidates in the Chair’s annual auditions (in person), usually on a date to be confirmed in March of the current academic year.</w:t>
      </w:r>
    </w:p>
    <w:p w14:paraId="56BB66F4" w14:textId="77777777" w:rsidR="00A11B37" w:rsidRPr="00A11B37" w:rsidRDefault="00A11B37" w:rsidP="00A11B37">
      <w:pPr>
        <w:numPr>
          <w:ilvl w:val="0"/>
          <w:numId w:val="1"/>
        </w:numPr>
        <w:rPr>
          <w:lang w:val="en-GB"/>
        </w:rPr>
      </w:pPr>
      <w:r w:rsidRPr="00A11B37">
        <w:rPr>
          <w:lang w:val="en-GB"/>
        </w:rPr>
        <w:lastRenderedPageBreak/>
        <w:t>Fostering each student’s critical self-assessment and initiative in individual, personalised study through detailed analysis of the score text, helping them grow continuously as self-sufficient artists.</w:t>
      </w:r>
    </w:p>
    <w:p w14:paraId="6E6994E0" w14:textId="77777777" w:rsidR="00A11B37" w:rsidRPr="00A11B37" w:rsidRDefault="00A11B37" w:rsidP="00A11B37">
      <w:pPr>
        <w:numPr>
          <w:ilvl w:val="0"/>
          <w:numId w:val="1"/>
        </w:numPr>
        <w:rPr>
          <w:lang w:val="en-GB"/>
        </w:rPr>
      </w:pPr>
      <w:r w:rsidRPr="00A11B37">
        <w:rPr>
          <w:lang w:val="en-GB"/>
        </w:rPr>
        <w:t>Providing guidance to students on the appropriate stylistic and sound concept for each work.</w:t>
      </w:r>
    </w:p>
    <w:p w14:paraId="63814757" w14:textId="77777777" w:rsidR="00A11B37" w:rsidRPr="00A11B37" w:rsidRDefault="00A11B37" w:rsidP="00A11B37">
      <w:pPr>
        <w:numPr>
          <w:ilvl w:val="0"/>
          <w:numId w:val="1"/>
        </w:numPr>
        <w:rPr>
          <w:lang w:val="en-GB"/>
        </w:rPr>
      </w:pPr>
      <w:r w:rsidRPr="00A11B37">
        <w:rPr>
          <w:lang w:val="en-GB"/>
        </w:rPr>
        <w:t>Providing piano musical support for the artistic and technical guidance of the principal professor.</w:t>
      </w:r>
    </w:p>
    <w:p w14:paraId="719AB915" w14:textId="77777777" w:rsidR="00A11B37" w:rsidRPr="00A11B37" w:rsidRDefault="00A11B37" w:rsidP="00A11B37">
      <w:pPr>
        <w:numPr>
          <w:ilvl w:val="0"/>
          <w:numId w:val="1"/>
        </w:numPr>
        <w:rPr>
          <w:lang w:val="en-GB"/>
        </w:rPr>
      </w:pPr>
      <w:r w:rsidRPr="00A11B37">
        <w:rPr>
          <w:lang w:val="en-GB"/>
        </w:rPr>
        <w:t>Participating in Chair faculty meetings (one meeting per term: November–December; March; May–June).</w:t>
      </w:r>
    </w:p>
    <w:p w14:paraId="57BB4AB8" w14:textId="77777777" w:rsidR="00A11B37" w:rsidRPr="00A11B37" w:rsidRDefault="00A11B37" w:rsidP="00A11B37">
      <w:pPr>
        <w:numPr>
          <w:ilvl w:val="0"/>
          <w:numId w:val="1"/>
        </w:numPr>
        <w:rPr>
          <w:lang w:val="en-GB"/>
        </w:rPr>
      </w:pPr>
      <w:r w:rsidRPr="00A11B37">
        <w:rPr>
          <w:lang w:val="en-GB"/>
        </w:rPr>
        <w:t>Submitting constructive written assessments and evaluations of students’ educational progress (termly).</w:t>
      </w:r>
    </w:p>
    <w:p w14:paraId="472E6ADB" w14:textId="77777777" w:rsidR="00A11B37" w:rsidRPr="00A11B37" w:rsidRDefault="00A11B37" w:rsidP="00A11B37">
      <w:pPr>
        <w:numPr>
          <w:ilvl w:val="0"/>
          <w:numId w:val="1"/>
        </w:numPr>
        <w:rPr>
          <w:lang w:val="en-GB"/>
        </w:rPr>
      </w:pPr>
      <w:r w:rsidRPr="00A11B37">
        <w:rPr>
          <w:lang w:val="en-GB"/>
        </w:rPr>
        <w:t>Submitting grades in accordance with the requirements of the course guides and the relevant curriculum proposals (annually, at the end of the academic year).</w:t>
      </w:r>
    </w:p>
    <w:p w14:paraId="5AC6309E" w14:textId="77777777" w:rsidR="00A11B37" w:rsidRPr="00A11B37" w:rsidRDefault="00A11B37" w:rsidP="00A11B37">
      <w:pPr>
        <w:numPr>
          <w:ilvl w:val="0"/>
          <w:numId w:val="1"/>
        </w:numPr>
        <w:rPr>
          <w:lang w:val="en-GB"/>
        </w:rPr>
      </w:pPr>
      <w:r w:rsidRPr="00A11B37">
        <w:rPr>
          <w:lang w:val="en-GB"/>
        </w:rPr>
        <w:t>Being legally qualified to sign official grading records (annually, at the end of the academic year).</w:t>
      </w:r>
    </w:p>
    <w:p w14:paraId="00440E2B" w14:textId="77777777" w:rsidR="00A11B37" w:rsidRPr="00A11B37" w:rsidRDefault="00A11B37" w:rsidP="00A11B37">
      <w:pPr>
        <w:rPr>
          <w:lang w:val="en-GB"/>
        </w:rPr>
      </w:pPr>
    </w:p>
    <w:p w14:paraId="4DE04942" w14:textId="77777777" w:rsidR="00A11B37" w:rsidRPr="00A11B37" w:rsidRDefault="00A11B37" w:rsidP="00A11B37">
      <w:pPr>
        <w:rPr>
          <w:b/>
          <w:bCs/>
        </w:rPr>
      </w:pPr>
      <w:r w:rsidRPr="00A11B37">
        <w:rPr>
          <w:b/>
          <w:bCs/>
        </w:rPr>
        <w:t xml:space="preserve">Position </w:t>
      </w:r>
      <w:proofErr w:type="spellStart"/>
      <w:r w:rsidRPr="00A11B37">
        <w:rPr>
          <w:b/>
          <w:bCs/>
        </w:rPr>
        <w:t>requirements</w:t>
      </w:r>
      <w:proofErr w:type="spellEnd"/>
    </w:p>
    <w:p w14:paraId="30674750" w14:textId="77777777" w:rsidR="00A11B37" w:rsidRPr="00A11B37" w:rsidRDefault="00A11B37" w:rsidP="00A11B37">
      <w:pPr>
        <w:numPr>
          <w:ilvl w:val="0"/>
          <w:numId w:val="2"/>
        </w:numPr>
        <w:rPr>
          <w:lang w:val="en-GB"/>
        </w:rPr>
      </w:pPr>
      <w:r w:rsidRPr="00A11B37">
        <w:rPr>
          <w:b/>
          <w:bCs/>
          <w:lang w:val="en-GB"/>
        </w:rPr>
        <w:t>Qualifications:</w:t>
      </w:r>
      <w:r w:rsidRPr="00A11B37">
        <w:rPr>
          <w:lang w:val="en-GB"/>
        </w:rPr>
        <w:t xml:space="preserve"> Spanish Higher Degree / bachelor’s degree in music performance, or equivalent qualification officially recognised in Spain.</w:t>
      </w:r>
    </w:p>
    <w:p w14:paraId="0527A43A" w14:textId="77777777" w:rsidR="00A11B37" w:rsidRPr="00A11B37" w:rsidRDefault="00A11B37" w:rsidP="00A11B37">
      <w:pPr>
        <w:numPr>
          <w:ilvl w:val="0"/>
          <w:numId w:val="2"/>
        </w:numPr>
        <w:rPr>
          <w:lang w:val="en-GB"/>
        </w:rPr>
      </w:pPr>
      <w:r w:rsidRPr="00A11B37">
        <w:rPr>
          <w:b/>
          <w:bCs/>
          <w:lang w:val="en-GB"/>
        </w:rPr>
        <w:t>Experience:</w:t>
      </w:r>
      <w:r w:rsidRPr="00A11B37">
        <w:rPr>
          <w:lang w:val="en-GB"/>
        </w:rPr>
        <w:t xml:space="preserve"> Experience as a collaborative pianist and prior knowledge of violin-specific repertoire will be valued: concertos, sonatas, virtuoso repertoire, and chamber music.</w:t>
      </w:r>
    </w:p>
    <w:p w14:paraId="5CD40894" w14:textId="77777777" w:rsidR="00A11B37" w:rsidRPr="00A11B37" w:rsidRDefault="00A11B37" w:rsidP="00A11B37">
      <w:pPr>
        <w:numPr>
          <w:ilvl w:val="0"/>
          <w:numId w:val="2"/>
        </w:numPr>
        <w:rPr>
          <w:lang w:val="en-GB"/>
        </w:rPr>
      </w:pPr>
      <w:r w:rsidRPr="00A11B37">
        <w:rPr>
          <w:b/>
          <w:bCs/>
          <w:lang w:val="en-GB"/>
        </w:rPr>
        <w:t>Languages:</w:t>
      </w:r>
      <w:r w:rsidRPr="00A11B37">
        <w:rPr>
          <w:lang w:val="en-GB"/>
        </w:rPr>
        <w:t xml:space="preserve"> Intermediate level of spoken and written English and Spanish.</w:t>
      </w:r>
    </w:p>
    <w:p w14:paraId="4D5A08DB" w14:textId="77777777" w:rsidR="00A11B37" w:rsidRPr="00A11B37" w:rsidRDefault="00A11B37" w:rsidP="00A11B37">
      <w:pPr>
        <w:rPr>
          <w:lang w:val="en-GB"/>
        </w:rPr>
      </w:pPr>
    </w:p>
    <w:p w14:paraId="12129367" w14:textId="77777777" w:rsidR="00A11B37" w:rsidRPr="00A11B37" w:rsidRDefault="00A11B37" w:rsidP="00A11B37">
      <w:pPr>
        <w:rPr>
          <w:b/>
          <w:bCs/>
        </w:rPr>
      </w:pPr>
      <w:r w:rsidRPr="00A11B37">
        <w:rPr>
          <w:b/>
          <w:bCs/>
        </w:rPr>
        <w:t xml:space="preserve">Professional </w:t>
      </w:r>
      <w:proofErr w:type="spellStart"/>
      <w:r w:rsidRPr="00A11B37">
        <w:rPr>
          <w:b/>
          <w:bCs/>
        </w:rPr>
        <w:t>engagement</w:t>
      </w:r>
      <w:proofErr w:type="spellEnd"/>
    </w:p>
    <w:p w14:paraId="6DAD81B9" w14:textId="77777777" w:rsidR="00A11B37" w:rsidRPr="00A11B37" w:rsidRDefault="00A11B37" w:rsidP="00A11B37">
      <w:pPr>
        <w:numPr>
          <w:ilvl w:val="0"/>
          <w:numId w:val="3"/>
        </w:numPr>
        <w:rPr>
          <w:lang w:val="en-GB"/>
        </w:rPr>
      </w:pPr>
      <w:r w:rsidRPr="00A11B37">
        <w:rPr>
          <w:b/>
          <w:bCs/>
          <w:lang w:val="en-GB"/>
        </w:rPr>
        <w:t>Contract type:</w:t>
      </w:r>
      <w:r w:rsidRPr="00A11B37">
        <w:rPr>
          <w:lang w:val="en-GB"/>
        </w:rPr>
        <w:t xml:space="preserve"> Services will be provided on a self-employed basis.</w:t>
      </w:r>
    </w:p>
    <w:p w14:paraId="345695F6" w14:textId="77777777" w:rsidR="00A11B37" w:rsidRPr="00A11B37" w:rsidRDefault="00A11B37" w:rsidP="00A11B37">
      <w:pPr>
        <w:numPr>
          <w:ilvl w:val="0"/>
          <w:numId w:val="3"/>
        </w:numPr>
        <w:rPr>
          <w:lang w:val="en-GB"/>
        </w:rPr>
      </w:pPr>
      <w:r w:rsidRPr="00A11B37">
        <w:rPr>
          <w:b/>
          <w:bCs/>
          <w:lang w:val="en-GB"/>
        </w:rPr>
        <w:t>Compensation:</w:t>
      </w:r>
      <w:r w:rsidRPr="00A11B37">
        <w:rPr>
          <w:lang w:val="en-GB"/>
        </w:rPr>
        <w:t xml:space="preserve"> Hourly rate, according to profile.</w:t>
      </w:r>
    </w:p>
    <w:p w14:paraId="78C3CCAA" w14:textId="77777777" w:rsidR="00A11B37" w:rsidRPr="00A11B37" w:rsidRDefault="00A11B37" w:rsidP="00A11B37">
      <w:pPr>
        <w:rPr>
          <w:lang w:val="en-GB"/>
        </w:rPr>
      </w:pPr>
    </w:p>
    <w:p w14:paraId="0A8F8ED8" w14:textId="77777777" w:rsidR="00A11B37" w:rsidRPr="00A11B37" w:rsidRDefault="00A11B37" w:rsidP="00A11B37">
      <w:pPr>
        <w:rPr>
          <w:b/>
          <w:bCs/>
        </w:rPr>
      </w:pPr>
      <w:r w:rsidRPr="00A11B37">
        <w:rPr>
          <w:b/>
          <w:bCs/>
        </w:rPr>
        <w:t xml:space="preserve">Interviews and </w:t>
      </w:r>
      <w:proofErr w:type="spellStart"/>
      <w:r w:rsidRPr="00A11B37">
        <w:rPr>
          <w:b/>
          <w:bCs/>
        </w:rPr>
        <w:t>auditions</w:t>
      </w:r>
      <w:proofErr w:type="spellEnd"/>
    </w:p>
    <w:p w14:paraId="4067BC53" w14:textId="77777777" w:rsidR="00A11B37" w:rsidRPr="00A11B37" w:rsidRDefault="00A11B37" w:rsidP="00A11B37">
      <w:pPr>
        <w:numPr>
          <w:ilvl w:val="0"/>
          <w:numId w:val="4"/>
        </w:numPr>
      </w:pPr>
      <w:r w:rsidRPr="00A11B37">
        <w:rPr>
          <w:b/>
          <w:bCs/>
          <w:lang w:val="en-GB"/>
        </w:rPr>
        <w:t>Location:</w:t>
      </w:r>
      <w:r w:rsidRPr="00A11B37">
        <w:rPr>
          <w:lang w:val="en-GB"/>
        </w:rPr>
        <w:t xml:space="preserve"> Albéniz Foundation headquarters, Reina Sofía School of Music. </w:t>
      </w:r>
      <w:r w:rsidRPr="00A11B37">
        <w:t>Calle Requena 1, 28013 Madrid.</w:t>
      </w:r>
    </w:p>
    <w:p w14:paraId="66B09D68" w14:textId="77777777" w:rsidR="00A11B37" w:rsidRPr="00A11B37" w:rsidRDefault="00A11B37" w:rsidP="00A11B37">
      <w:pPr>
        <w:numPr>
          <w:ilvl w:val="0"/>
          <w:numId w:val="4"/>
        </w:numPr>
        <w:rPr>
          <w:lang w:val="en-GB"/>
        </w:rPr>
      </w:pPr>
      <w:r w:rsidRPr="00A11B37">
        <w:rPr>
          <w:b/>
          <w:bCs/>
          <w:lang w:val="en-GB"/>
        </w:rPr>
        <w:lastRenderedPageBreak/>
        <w:t>Interviews and auditions:</w:t>
      </w:r>
      <w:r w:rsidRPr="00A11B37">
        <w:rPr>
          <w:lang w:val="en-GB"/>
        </w:rPr>
        <w:t xml:space="preserve"> Time to be confirmed, on </w:t>
      </w:r>
      <w:r w:rsidRPr="00A11B37">
        <w:rPr>
          <w:b/>
          <w:bCs/>
          <w:lang w:val="en-GB"/>
        </w:rPr>
        <w:t>15, 16 and 17 April 2026</w:t>
      </w:r>
      <w:r w:rsidRPr="00A11B37">
        <w:rPr>
          <w:lang w:val="en-GB"/>
        </w:rPr>
        <w:t>.</w:t>
      </w:r>
    </w:p>
    <w:p w14:paraId="20939625" w14:textId="77777777" w:rsidR="00A11B37" w:rsidRPr="00A11B37" w:rsidRDefault="00A11B37" w:rsidP="00A11B37">
      <w:pPr>
        <w:numPr>
          <w:ilvl w:val="0"/>
          <w:numId w:val="4"/>
        </w:numPr>
        <w:rPr>
          <w:lang w:val="en-GB"/>
        </w:rPr>
      </w:pPr>
      <w:r w:rsidRPr="00A11B37">
        <w:rPr>
          <w:b/>
          <w:bCs/>
          <w:lang w:val="en-GB"/>
        </w:rPr>
        <w:t>Audition process:</w:t>
      </w:r>
      <w:r w:rsidRPr="00A11B37">
        <w:rPr>
          <w:lang w:val="en-GB"/>
        </w:rPr>
        <w:t xml:space="preserve"> Approximately four weeks before the interview and audition date, each shortlisted candidate will be informed of the repertoire to prepare.</w:t>
      </w:r>
    </w:p>
    <w:p w14:paraId="58F3CA7A" w14:textId="77777777" w:rsidR="00A11B37" w:rsidRPr="00A11B37" w:rsidRDefault="00A11B37" w:rsidP="00A11B37">
      <w:pPr>
        <w:numPr>
          <w:ilvl w:val="0"/>
          <w:numId w:val="4"/>
        </w:numPr>
        <w:rPr>
          <w:lang w:val="en-GB"/>
        </w:rPr>
      </w:pPr>
      <w:r w:rsidRPr="00A11B37">
        <w:rPr>
          <w:b/>
          <w:bCs/>
          <w:lang w:val="en-GB"/>
        </w:rPr>
        <w:t>Start date:</w:t>
      </w:r>
      <w:r w:rsidRPr="00A11B37">
        <w:rPr>
          <w:lang w:val="en-GB"/>
        </w:rPr>
        <w:t xml:space="preserve"> Immediate, following the interview and audition.</w:t>
      </w:r>
    </w:p>
    <w:p w14:paraId="1BAB9DA3" w14:textId="77777777" w:rsidR="00A11B37" w:rsidRPr="00A11B37" w:rsidRDefault="00A11B37" w:rsidP="00A11B37">
      <w:pPr>
        <w:rPr>
          <w:lang w:val="en-GB"/>
        </w:rPr>
      </w:pPr>
    </w:p>
    <w:p w14:paraId="21CB3E99" w14:textId="77777777" w:rsidR="00A11B37" w:rsidRPr="00A11B37" w:rsidRDefault="00A11B37" w:rsidP="00A11B37">
      <w:pPr>
        <w:rPr>
          <w:b/>
          <w:bCs/>
          <w:lang w:val="en-GB"/>
        </w:rPr>
      </w:pPr>
      <w:r w:rsidRPr="00A11B37">
        <w:rPr>
          <w:b/>
          <w:bCs/>
          <w:lang w:val="en-GB"/>
        </w:rPr>
        <w:t>Applications</w:t>
      </w:r>
    </w:p>
    <w:p w14:paraId="0D2D38E5" w14:textId="77777777" w:rsidR="00A11B37" w:rsidRPr="00A11B37" w:rsidRDefault="00A11B37" w:rsidP="00A11B37">
      <w:pPr>
        <w:rPr>
          <w:lang w:val="en-GB"/>
        </w:rPr>
      </w:pPr>
      <w:r w:rsidRPr="00A11B37">
        <w:rPr>
          <w:lang w:val="en-GB"/>
        </w:rPr>
        <w:t xml:space="preserve">Send documentation </w:t>
      </w:r>
      <w:r w:rsidRPr="00A11B37">
        <w:rPr>
          <w:b/>
          <w:bCs/>
          <w:lang w:val="en-GB"/>
        </w:rPr>
        <w:t>in English</w:t>
      </w:r>
      <w:r w:rsidRPr="00A11B37">
        <w:rPr>
          <w:lang w:val="en-GB"/>
        </w:rPr>
        <w:t xml:space="preserve"> to </w:t>
      </w:r>
      <w:hyperlink r:id="rId6" w:history="1">
        <w:r w:rsidRPr="00A11B37">
          <w:rPr>
            <w:rStyle w:val="Hipervnculo"/>
            <w:b/>
            <w:bCs/>
            <w:lang w:val="en-GB"/>
          </w:rPr>
          <w:t>esmrs@albeniz.com</w:t>
        </w:r>
      </w:hyperlink>
      <w:r w:rsidRPr="00A11B37">
        <w:rPr>
          <w:lang w:val="en-GB"/>
        </w:rPr>
        <w:t xml:space="preserve"> by </w:t>
      </w:r>
      <w:r w:rsidRPr="00A11B37">
        <w:rPr>
          <w:b/>
          <w:bCs/>
          <w:lang w:val="en-GB"/>
        </w:rPr>
        <w:t>23:59 hrs. on 18 March 2026</w:t>
      </w:r>
      <w:r w:rsidRPr="00A11B37">
        <w:rPr>
          <w:lang w:val="en-GB"/>
        </w:rPr>
        <w:t>, including:</w:t>
      </w:r>
    </w:p>
    <w:p w14:paraId="1AEC5D58" w14:textId="77777777" w:rsidR="00A11B37" w:rsidRPr="00A11B37" w:rsidRDefault="00A11B37" w:rsidP="00A11B37">
      <w:pPr>
        <w:numPr>
          <w:ilvl w:val="0"/>
          <w:numId w:val="5"/>
        </w:numPr>
        <w:rPr>
          <w:lang w:val="en-GB"/>
        </w:rPr>
      </w:pPr>
      <w:r w:rsidRPr="00A11B37">
        <w:rPr>
          <w:lang w:val="en-GB"/>
        </w:rPr>
        <w:t xml:space="preserve">Curriculum Vitae, including contact details. [maximum 1 A4 page]. </w:t>
      </w:r>
      <w:r w:rsidRPr="00A11B37">
        <w:rPr>
          <w:i/>
          <w:iCs/>
          <w:lang w:val="en-GB"/>
        </w:rPr>
        <w:t>(Note: artistic biographies will not be accepted.)</w:t>
      </w:r>
    </w:p>
    <w:p w14:paraId="78C5BCA0" w14:textId="77777777" w:rsidR="00A11B37" w:rsidRPr="00A11B37" w:rsidRDefault="00A11B37" w:rsidP="00A11B37">
      <w:pPr>
        <w:numPr>
          <w:ilvl w:val="0"/>
          <w:numId w:val="5"/>
        </w:numPr>
      </w:pPr>
      <w:r w:rsidRPr="00A11B37">
        <w:t xml:space="preserve">Motivation </w:t>
      </w:r>
      <w:proofErr w:type="spellStart"/>
      <w:r w:rsidRPr="00A11B37">
        <w:t>letter</w:t>
      </w:r>
      <w:proofErr w:type="spellEnd"/>
      <w:r w:rsidRPr="00A11B37">
        <w:t>. [1 A4 page].</w:t>
      </w:r>
    </w:p>
    <w:p w14:paraId="54E24727" w14:textId="77777777" w:rsidR="00A11B37" w:rsidRPr="00A11B37" w:rsidRDefault="00A11B37" w:rsidP="00A11B37">
      <w:pPr>
        <w:numPr>
          <w:ilvl w:val="0"/>
          <w:numId w:val="5"/>
        </w:numPr>
      </w:pPr>
      <w:r w:rsidRPr="00A11B37">
        <w:rPr>
          <w:lang w:val="en-GB"/>
        </w:rPr>
        <w:t xml:space="preserve">Teaching </w:t>
      </w:r>
      <w:r w:rsidRPr="00A11B37">
        <w:rPr>
          <w:i/>
          <w:iCs/>
          <w:lang w:val="en-GB"/>
        </w:rPr>
        <w:t>ethos</w:t>
      </w:r>
      <w:r w:rsidRPr="00A11B37">
        <w:rPr>
          <w:lang w:val="en-GB"/>
        </w:rPr>
        <w:t xml:space="preserve">, specifically addressed to internationally profiled violin students. </w:t>
      </w:r>
      <w:r w:rsidRPr="00A11B37">
        <w:t>[1 A4 page].</w:t>
      </w:r>
    </w:p>
    <w:p w14:paraId="07D074EB" w14:textId="77777777" w:rsidR="00A11B37" w:rsidRPr="00A11B37" w:rsidRDefault="00A11B37" w:rsidP="00A11B37">
      <w:pPr>
        <w:numPr>
          <w:ilvl w:val="0"/>
          <w:numId w:val="5"/>
        </w:numPr>
        <w:rPr>
          <w:lang w:val="en-GB"/>
        </w:rPr>
      </w:pPr>
      <w:r w:rsidRPr="00A11B37">
        <w:rPr>
          <w:lang w:val="en-GB"/>
        </w:rPr>
        <w:t>Full contact details of two professional references.</w:t>
      </w:r>
    </w:p>
    <w:p w14:paraId="6322155D" w14:textId="77777777" w:rsidR="00A11B37" w:rsidRPr="00A11B37" w:rsidRDefault="00A11B37" w:rsidP="00A11B37">
      <w:pPr>
        <w:numPr>
          <w:ilvl w:val="0"/>
          <w:numId w:val="5"/>
        </w:numPr>
        <w:rPr>
          <w:lang w:val="en-GB"/>
        </w:rPr>
      </w:pPr>
      <w:r w:rsidRPr="00A11B37">
        <w:rPr>
          <w:lang w:val="en-GB"/>
        </w:rPr>
        <w:t>Two video links (YouTube or a similar platform) demonstrating performance activity, preferably showing chamber music or instrumental duo work.</w:t>
      </w:r>
    </w:p>
    <w:p w14:paraId="2D9A8141" w14:textId="77777777" w:rsidR="00A11B37" w:rsidRPr="00A11B37" w:rsidRDefault="00A11B37" w:rsidP="00A11B37">
      <w:pPr>
        <w:rPr>
          <w:lang w:val="en-GB"/>
        </w:rPr>
      </w:pPr>
      <w:r w:rsidRPr="00A11B37">
        <w:rPr>
          <w:lang w:val="en-GB"/>
        </w:rPr>
        <w:t>Applications will not be accepted if documentation is incomplete, not entirely in English, submitted via channels other than those specified, or submitted after the deadline.</w:t>
      </w:r>
    </w:p>
    <w:p w14:paraId="1B5D66BE" w14:textId="77777777" w:rsidR="00A11B37" w:rsidRPr="00A11B37" w:rsidRDefault="00A11B37" w:rsidP="00A11B37">
      <w:pPr>
        <w:rPr>
          <w:lang w:val="en-GB"/>
        </w:rPr>
      </w:pPr>
    </w:p>
    <w:p w14:paraId="693B4F7A" w14:textId="77777777" w:rsidR="00A11B37" w:rsidRPr="00A11B37" w:rsidRDefault="00A11B37" w:rsidP="00A11B37">
      <w:pPr>
        <w:rPr>
          <w:lang w:val="en-GB"/>
        </w:rPr>
      </w:pPr>
      <w:r w:rsidRPr="00A11B37">
        <w:rPr>
          <w:lang w:val="en-GB"/>
        </w:rPr>
        <w:t>The Reina Sofía School of Music reserves the right to invite candidates to interview and audition on a rolling basis, as applications are received, until the shortlist has been completed.</w:t>
      </w:r>
    </w:p>
    <w:p w14:paraId="6EC2D248" w14:textId="77777777" w:rsidR="002F6333" w:rsidRPr="00A11B37" w:rsidRDefault="002F6333">
      <w:pPr>
        <w:rPr>
          <w:lang w:val="en-GB"/>
        </w:rPr>
      </w:pPr>
    </w:p>
    <w:sectPr w:rsidR="002F6333" w:rsidRPr="00A11B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35B7"/>
    <w:multiLevelType w:val="multilevel"/>
    <w:tmpl w:val="D480C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E657C"/>
    <w:multiLevelType w:val="multilevel"/>
    <w:tmpl w:val="1F14A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41068"/>
    <w:multiLevelType w:val="multilevel"/>
    <w:tmpl w:val="51D24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4059C"/>
    <w:multiLevelType w:val="multilevel"/>
    <w:tmpl w:val="DCF09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032EA"/>
    <w:multiLevelType w:val="multilevel"/>
    <w:tmpl w:val="E632B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7775093">
    <w:abstractNumId w:val="3"/>
    <w:lvlOverride w:ilvl="0"/>
    <w:lvlOverride w:ilvl="1"/>
    <w:lvlOverride w:ilvl="2"/>
    <w:lvlOverride w:ilvl="3"/>
    <w:lvlOverride w:ilvl="4"/>
    <w:lvlOverride w:ilvl="5"/>
    <w:lvlOverride w:ilvl="6"/>
    <w:lvlOverride w:ilvl="7"/>
    <w:lvlOverride w:ilvl="8"/>
  </w:num>
  <w:num w:numId="2" w16cid:durableId="524364695">
    <w:abstractNumId w:val="1"/>
    <w:lvlOverride w:ilvl="0"/>
    <w:lvlOverride w:ilvl="1"/>
    <w:lvlOverride w:ilvl="2"/>
    <w:lvlOverride w:ilvl="3"/>
    <w:lvlOverride w:ilvl="4"/>
    <w:lvlOverride w:ilvl="5"/>
    <w:lvlOverride w:ilvl="6"/>
    <w:lvlOverride w:ilvl="7"/>
    <w:lvlOverride w:ilvl="8"/>
  </w:num>
  <w:num w:numId="3" w16cid:durableId="394857634">
    <w:abstractNumId w:val="4"/>
    <w:lvlOverride w:ilvl="0"/>
    <w:lvlOverride w:ilvl="1"/>
    <w:lvlOverride w:ilvl="2"/>
    <w:lvlOverride w:ilvl="3"/>
    <w:lvlOverride w:ilvl="4"/>
    <w:lvlOverride w:ilvl="5"/>
    <w:lvlOverride w:ilvl="6"/>
    <w:lvlOverride w:ilvl="7"/>
    <w:lvlOverride w:ilvl="8"/>
  </w:num>
  <w:num w:numId="4" w16cid:durableId="1312717099">
    <w:abstractNumId w:val="2"/>
    <w:lvlOverride w:ilvl="0"/>
    <w:lvlOverride w:ilvl="1"/>
    <w:lvlOverride w:ilvl="2"/>
    <w:lvlOverride w:ilvl="3"/>
    <w:lvlOverride w:ilvl="4"/>
    <w:lvlOverride w:ilvl="5"/>
    <w:lvlOverride w:ilvl="6"/>
    <w:lvlOverride w:ilvl="7"/>
    <w:lvlOverride w:ilvl="8"/>
  </w:num>
  <w:num w:numId="5" w16cid:durableId="78820257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37"/>
    <w:rsid w:val="002F6333"/>
    <w:rsid w:val="003B7C49"/>
    <w:rsid w:val="007A7944"/>
    <w:rsid w:val="00A11B37"/>
    <w:rsid w:val="00E277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BDD3"/>
  <w15:chartTrackingRefBased/>
  <w15:docId w15:val="{6D4EA922-4FBF-4EBD-86D4-5B0EE05E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1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1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1B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1B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1B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1B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1B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1B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1B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1B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1B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1B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1B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1B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1B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1B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1B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1B37"/>
    <w:rPr>
      <w:rFonts w:eastAsiaTheme="majorEastAsia" w:cstheme="majorBidi"/>
      <w:color w:val="272727" w:themeColor="text1" w:themeTint="D8"/>
    </w:rPr>
  </w:style>
  <w:style w:type="paragraph" w:styleId="Ttulo">
    <w:name w:val="Title"/>
    <w:basedOn w:val="Normal"/>
    <w:next w:val="Normal"/>
    <w:link w:val="TtuloCar"/>
    <w:uiPriority w:val="10"/>
    <w:qFormat/>
    <w:rsid w:val="00A11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1B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1B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1B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1B37"/>
    <w:pPr>
      <w:spacing w:before="160"/>
      <w:jc w:val="center"/>
    </w:pPr>
    <w:rPr>
      <w:i/>
      <w:iCs/>
      <w:color w:val="404040" w:themeColor="text1" w:themeTint="BF"/>
    </w:rPr>
  </w:style>
  <w:style w:type="character" w:customStyle="1" w:styleId="CitaCar">
    <w:name w:val="Cita Car"/>
    <w:basedOn w:val="Fuentedeprrafopredeter"/>
    <w:link w:val="Cita"/>
    <w:uiPriority w:val="29"/>
    <w:rsid w:val="00A11B37"/>
    <w:rPr>
      <w:i/>
      <w:iCs/>
      <w:color w:val="404040" w:themeColor="text1" w:themeTint="BF"/>
    </w:rPr>
  </w:style>
  <w:style w:type="paragraph" w:styleId="Prrafodelista">
    <w:name w:val="List Paragraph"/>
    <w:basedOn w:val="Normal"/>
    <w:uiPriority w:val="34"/>
    <w:qFormat/>
    <w:rsid w:val="00A11B37"/>
    <w:pPr>
      <w:ind w:left="720"/>
      <w:contextualSpacing/>
    </w:pPr>
  </w:style>
  <w:style w:type="character" w:styleId="nfasisintenso">
    <w:name w:val="Intense Emphasis"/>
    <w:basedOn w:val="Fuentedeprrafopredeter"/>
    <w:uiPriority w:val="21"/>
    <w:qFormat/>
    <w:rsid w:val="00A11B37"/>
    <w:rPr>
      <w:i/>
      <w:iCs/>
      <w:color w:val="0F4761" w:themeColor="accent1" w:themeShade="BF"/>
    </w:rPr>
  </w:style>
  <w:style w:type="paragraph" w:styleId="Citadestacada">
    <w:name w:val="Intense Quote"/>
    <w:basedOn w:val="Normal"/>
    <w:next w:val="Normal"/>
    <w:link w:val="CitadestacadaCar"/>
    <w:uiPriority w:val="30"/>
    <w:qFormat/>
    <w:rsid w:val="00A11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1B37"/>
    <w:rPr>
      <w:i/>
      <w:iCs/>
      <w:color w:val="0F4761" w:themeColor="accent1" w:themeShade="BF"/>
    </w:rPr>
  </w:style>
  <w:style w:type="character" w:styleId="Referenciaintensa">
    <w:name w:val="Intense Reference"/>
    <w:basedOn w:val="Fuentedeprrafopredeter"/>
    <w:uiPriority w:val="32"/>
    <w:qFormat/>
    <w:rsid w:val="00A11B37"/>
    <w:rPr>
      <w:b/>
      <w:bCs/>
      <w:smallCaps/>
      <w:color w:val="0F4761" w:themeColor="accent1" w:themeShade="BF"/>
      <w:spacing w:val="5"/>
    </w:rPr>
  </w:style>
  <w:style w:type="character" w:styleId="Hipervnculo">
    <w:name w:val="Hyperlink"/>
    <w:basedOn w:val="Fuentedeprrafopredeter"/>
    <w:uiPriority w:val="99"/>
    <w:unhideWhenUsed/>
    <w:rsid w:val="00A11B37"/>
    <w:rPr>
      <w:color w:val="467886" w:themeColor="hyperlink"/>
      <w:u w:val="single"/>
    </w:rPr>
  </w:style>
  <w:style w:type="character" w:styleId="Mencinsinresolver">
    <w:name w:val="Unresolved Mention"/>
    <w:basedOn w:val="Fuentedeprrafopredeter"/>
    <w:uiPriority w:val="99"/>
    <w:semiHidden/>
    <w:unhideWhenUsed/>
    <w:rsid w:val="00A11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mrs@albeniz.com" TargetMode="External"/><Relationship Id="rId5" Type="http://schemas.openxmlformats.org/officeDocument/2006/relationships/hyperlink" Target="http://www.escuelasuperiordemusicareinasofia.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5517</Characters>
  <Application>Microsoft Office Word</Application>
  <DocSecurity>0</DocSecurity>
  <Lines>45</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Espada</dc:creator>
  <cp:keywords/>
  <dc:description/>
  <cp:lastModifiedBy>Ana Espada</cp:lastModifiedBy>
  <cp:revision>1</cp:revision>
  <dcterms:created xsi:type="dcterms:W3CDTF">2026-02-27T08:50:00Z</dcterms:created>
  <dcterms:modified xsi:type="dcterms:W3CDTF">2026-02-27T08:50:00Z</dcterms:modified>
</cp:coreProperties>
</file>